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12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Ao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GPO</w:t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[em caso de parecer desfavorável, encaminhar ao GS]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jc w:val="center"/>
        <w:rPr>
          <w:rFonts w:ascii="Arial" w:cs="Arial" w:eastAsia="Arial" w:hAnsi="Arial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MANIFESTAÇÃO PARA CELEBRAÇÃO DE PARCERIA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4"/>
        <w:tblGridChange w:id="0">
          <w:tblGrid>
            <w:gridCol w:w="9634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Identificação da proposta, conforme plano de trabalho:</w:t>
            </w:r>
          </w:p>
        </w:tc>
      </w:tr>
      <w:tr>
        <w:trPr>
          <w:cantSplit w:val="0"/>
          <w:trHeight w:val="163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Nome da OSC/município: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[nome da OSC e do município onde a parceria será executada]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Descrição do objeto a ser pactuado: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[descrever objeto]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 da proposta: R$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[valor por numeral e por extenso]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Contrapartida em bens ou serviços da OSC: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[descrever contrapartida em bens e serviços, se houver]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Recursos financeiros próprios da OSC: R$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[descrever valor por numeral e por extenso, caso a OSC se comprometa a utilizar recursos financeiros próprios]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7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Destinação dos recursos financeiros: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[custeio de equipe, de gêneros alimentícios, aquisição de bens remanescentes, etc.]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Parecer da subsecretaria demandante: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[informar se está de acordo com a Manifestação Técnica Conclusiva para Celebração de Parceria emitida pelo servidor da área finalística e a ratificação do superior hierárquico, quanto ao mérito da proposta em conformidade com a modalidade adotada, a identidade e reciprocidade de interesse das partes na realização da parceria, em mútua cooperação, a viabilidade de sua execução, a verificação do cronograma de desembolso, a capacidade técnica e operacional da OSC e a existência de conveniência e oportunidade para celebração da parceria]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Valido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Manifestação Técnica Conclusiva para Celebração de Parceria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(peça #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xx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), emitida pelo servidor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[nome do servidor]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bem como a ratificação do gerente de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[nome da gerência]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(peça #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xx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), que se manifestaram favoravelmente a celebração de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termo de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c00000"/>
                <w:rtl w:val="0"/>
              </w:rPr>
              <w:t xml:space="preserve">[fomento, colaboração ou acordo de cooperação]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bem como quanto à conformidade do mérito da proposta apresentada pela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[nome da OSC]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identidade e a reciprocidade de interesses em mútua cooperação, a viabilidade de sua execução, a compatibilidade entre o cronograma de desembolso e o cronograma físico, a capacidade técnica e operacional da OSC, e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indico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 existência de conveniência e oportunidade para a celebração da parceria.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Designações: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9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Indicação do gestor titular e suplente ou da Comissão Gestora da Parceria:</w:t>
            </w:r>
          </w:p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i w:val="1"/>
                <w:color w:val="c00000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[informar o nome dos servidores indicados como gestores titular e suplente ou para comissão gestora de parceria, quando for o caso]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Indico os servidores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[nome completo dos servidores, cargo e n.º funcional]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atuarem, respectivamente, como gestores titular e suplente da parceria a ser celebrada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[ou para compor a comissão gestora da parceria a ser celebrada]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</w:p>
        </w:tc>
      </w:tr>
      <w:tr>
        <w:trPr>
          <w:cantSplit w:val="0"/>
          <w:trHeight w:val="558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Indicação da Comissão de Monitoramento e Avaliação:</w:t>
            </w:r>
          </w:p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[informar qual Comissão de Monitoramento e Avaliação será a responsável pelo acompanhamento da parceria por meio da homologação dos relatórios técnicos de monitoramento e avaliação]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i w:val="1"/>
                <w:color w:val="c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Indico a Comissão de Monitoramento e Avaliação, instituída e designada pela Portaria SETADES n.º XXX-S, de XX de XXXXX de 20XX, alterada pela Portaria SETADES n.º XXX-S, de XX de XXXXX de 20XX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[atentar-se a possíveis alterações de portarias]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(peça #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xx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), para monitorar e avaliar a parceria a ser celebrada, por meio da análise e homologação dos relatórios técnicos de monitoramento e avaliação a serem emitidos pelo gestor da parceria.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Considerações finais: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[conclusão e demais considerações que julgar necessárias]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Encaminho o processo ao Grupo de Planejamento e Orçamento (GPO) para classificação e reserva orçamentária no valor de R$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c00000"/>
                <w:rtl w:val="0"/>
              </w:rPr>
              <w:t xml:space="preserve">[valor por numeral e por extenso].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color w:val="c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Informo que, em paralelo a esta tramitação, serão encaminhadas ao Conselho Estadual de Assistência Social do Espírito Santo (CEAS-ES), informações relativas à proposta em tela para apreciação e controle da execução orçamentária e financeira do Fundo Estadual de Assistência Social do Espírito Santo (FEAS-ES), por meio de ficha resumo.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tabs>
          <w:tab w:val="left" w:leader="none" w:pos="7290"/>
        </w:tabs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7290"/>
        </w:tabs>
        <w:spacing w:after="0" w:line="240" w:lineRule="auto"/>
        <w:jc w:val="right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Vitória-ES,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.</w:t>
      </w:r>
    </w:p>
    <w:p w:rsidR="00000000" w:rsidDel="00000000" w:rsidP="00000000" w:rsidRDefault="00000000" w:rsidRPr="00000000" w14:paraId="00000026">
      <w:pPr>
        <w:widowControl w:val="0"/>
        <w:spacing w:after="0" w:line="24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0" w:line="240" w:lineRule="auto"/>
        <w:jc w:val="center"/>
        <w:rPr>
          <w:rFonts w:ascii="Arial" w:cs="Arial" w:eastAsia="Arial" w:hAnsi="Arial"/>
          <w:b w:val="1"/>
          <w:color w:val="c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do subsecretário]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240" w:lineRule="auto"/>
        <w:jc w:val="center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Subsecretário de Estado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da subsecretaria demandante]</w:t>
      </w:r>
    </w:p>
    <w:p w:rsidR="00000000" w:rsidDel="00000000" w:rsidP="00000000" w:rsidRDefault="00000000" w:rsidRPr="00000000" w14:paraId="0000002A">
      <w:pPr>
        <w:widowControl w:val="0"/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N.º Funcional:</w:t>
      </w:r>
    </w:p>
    <w:p w:rsidR="00000000" w:rsidDel="00000000" w:rsidP="00000000" w:rsidRDefault="00000000" w:rsidRPr="00000000" w14:paraId="0000002B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01094E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01094E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0109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table" w:styleId="TableNormal1" w:customStyle="1">
    <w:name w:val="Table Normal1"/>
    <w:uiPriority w:val="2"/>
    <w:semiHidden w:val="1"/>
    <w:unhideWhenUsed w:val="1"/>
    <w:qFormat w:val="1"/>
    <w:rsid w:val="00046F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20498B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20498B"/>
  </w:style>
  <w:style w:type="paragraph" w:styleId="Rodap">
    <w:name w:val="footer"/>
    <w:basedOn w:val="Normal"/>
    <w:link w:val="RodapChar"/>
    <w:uiPriority w:val="99"/>
    <w:unhideWhenUsed w:val="1"/>
    <w:rsid w:val="0020498B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20498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uonnJH+KnW76sOOMeXi7FH7e0Q==">CgMxLjAyCGguZ2pkZ3hzMgloLjMwajB6bGw4AHIhMUZBTmQ5M1dzNkdyVVJ4ckV3RGctMnk3M0RIN09JNDdM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2021-03-02T14:14:00Z</dcterms:created>
  <dc:creator>Talita</dc:creator>
</cp:coreProperties>
</file>